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36F80" w14:textId="77777777" w:rsidR="008C7C68" w:rsidRPr="00CA35AE" w:rsidRDefault="008C7C68" w:rsidP="008C7C68">
      <w:pPr>
        <w:tabs>
          <w:tab w:val="left" w:pos="2083"/>
          <w:tab w:val="right" w:pos="14040"/>
        </w:tabs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7A992F81" w14:textId="77777777" w:rsidR="008C7C68" w:rsidRPr="00CA35AE" w:rsidRDefault="008C7C68" w:rsidP="008C7C68">
      <w:pPr>
        <w:spacing w:before="240" w:after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35AE">
        <w:rPr>
          <w:rFonts w:ascii="GHEA Grapalat" w:hAnsi="GHEA Grapalat" w:cs="Sylfaen"/>
          <w:b/>
          <w:sz w:val="22"/>
          <w:szCs w:val="22"/>
          <w:lang w:val="hy-AM"/>
        </w:rPr>
        <w:t>ՏԵԽՆԻԿԱԿԱՆ ԲՆՈՒԹԱԳԻՐ - ԳՆՄԱՆ ԺԱՄԱՆԱԿԱՑՈՒՅՑ</w:t>
      </w:r>
    </w:p>
    <w:p w14:paraId="61C055EE" w14:textId="77777777" w:rsidR="008C7C68" w:rsidRPr="00CA35AE" w:rsidRDefault="008C7C68" w:rsidP="008C7C68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«Երևան» Բժշկագիտական Կենտրոն ՓԲԸ-ի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ակնաբուժական ապրաննքերի </w:t>
      </w:r>
      <w:r w:rsidRPr="00CA35AE">
        <w:rPr>
          <w:rFonts w:ascii="GHEA Grapalat" w:hAnsi="GHEA Grapalat" w:cs="Sylfaen"/>
          <w:sz w:val="22"/>
          <w:szCs w:val="22"/>
          <w:lang w:val="hy-AM"/>
        </w:rPr>
        <w:t xml:space="preserve"> ձեռքբերման</w:t>
      </w:r>
    </w:p>
    <w:p w14:paraId="2AAD8539" w14:textId="77777777" w:rsidR="008C7C68" w:rsidRPr="00CA35AE" w:rsidRDefault="008C7C68" w:rsidP="008C7C68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CA35AE">
        <w:rPr>
          <w:rFonts w:ascii="GHEA Grapalat" w:hAnsi="GHEA Grapalat"/>
          <w:b/>
          <w:bCs/>
          <w:sz w:val="22"/>
          <w:szCs w:val="22"/>
          <w:lang w:val="hy-AM"/>
        </w:rPr>
        <w:br/>
      </w:r>
    </w:p>
    <w:tbl>
      <w:tblPr>
        <w:tblW w:w="14871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275"/>
        <w:gridCol w:w="3969"/>
        <w:gridCol w:w="709"/>
        <w:gridCol w:w="861"/>
        <w:gridCol w:w="1124"/>
        <w:gridCol w:w="719"/>
        <w:gridCol w:w="1134"/>
        <w:gridCol w:w="851"/>
        <w:gridCol w:w="1804"/>
        <w:gridCol w:w="14"/>
      </w:tblGrid>
      <w:tr w:rsidR="008C7C68" w:rsidRPr="008748FF" w14:paraId="726224C0" w14:textId="77777777" w:rsidTr="00BC62B6">
        <w:trPr>
          <w:trHeight w:val="20"/>
        </w:trPr>
        <w:tc>
          <w:tcPr>
            <w:tcW w:w="14871" w:type="dxa"/>
            <w:gridSpan w:val="12"/>
            <w:shd w:val="clear" w:color="auto" w:fill="auto"/>
            <w:vAlign w:val="center"/>
          </w:tcPr>
          <w:p w14:paraId="5DDC958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Ապրանքի</w:t>
            </w:r>
            <w:proofErr w:type="spellEnd"/>
          </w:p>
        </w:tc>
      </w:tr>
      <w:tr w:rsidR="008C7C68" w:rsidRPr="008748FF" w14:paraId="75021DB4" w14:textId="77777777" w:rsidTr="00BC62B6">
        <w:trPr>
          <w:gridAfter w:val="1"/>
          <w:wAfter w:w="14" w:type="dxa"/>
          <w:trHeight w:val="20"/>
        </w:trPr>
        <w:tc>
          <w:tcPr>
            <w:tcW w:w="989" w:type="dxa"/>
            <w:vMerge w:val="restart"/>
            <w:shd w:val="clear" w:color="auto" w:fill="auto"/>
            <w:vAlign w:val="center"/>
          </w:tcPr>
          <w:p w14:paraId="3A28D47C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հրավերով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չափաբաժնի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14:paraId="4B6C60E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ծածկագիրը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ԳՄԱ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դասակարգման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7CE5F2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63261258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69AA15F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861" w:type="dxa"/>
            <w:vMerge w:val="restart"/>
            <w:shd w:val="clear" w:color="auto" w:fill="auto"/>
            <w:vAlign w:val="center"/>
          </w:tcPr>
          <w:p w14:paraId="352D867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միավոր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>/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2E8C4B9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>/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19" w:type="dxa"/>
            <w:shd w:val="clear" w:color="auto" w:fill="auto"/>
            <w:vAlign w:val="center"/>
          </w:tcPr>
          <w:p w14:paraId="573D8B58" w14:textId="77777777" w:rsidR="008C7C68" w:rsidRPr="00D043ED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043ED"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 w:rsidRPr="00D043E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043ED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789" w:type="dxa"/>
            <w:gridSpan w:val="3"/>
            <w:shd w:val="clear" w:color="auto" w:fill="auto"/>
            <w:vAlign w:val="center"/>
          </w:tcPr>
          <w:p w14:paraId="6F17897B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C7C68" w:rsidRPr="008748FF" w14:paraId="43FF3F62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vMerge/>
            <w:shd w:val="clear" w:color="auto" w:fill="auto"/>
            <w:vAlign w:val="center"/>
          </w:tcPr>
          <w:p w14:paraId="6D3A837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auto"/>
            <w:vAlign w:val="center"/>
          </w:tcPr>
          <w:p w14:paraId="78D35169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DE724DA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77D94D8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7C3C72E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1" w:type="dxa"/>
            <w:vMerge/>
            <w:shd w:val="clear" w:color="auto" w:fill="auto"/>
            <w:vAlign w:val="center"/>
          </w:tcPr>
          <w:p w14:paraId="2CBD3011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70E9B57E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50E4A140" w14:textId="77777777" w:rsidR="008C7C68" w:rsidRPr="008B3CD7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0B057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7DD91AE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ենթակա</w:t>
            </w:r>
            <w:proofErr w:type="spellEnd"/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4A2A85F8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</w:p>
          <w:p w14:paraId="5C62590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7C68" w:rsidRPr="008748FF" w14:paraId="1AA918B1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322F6F84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0D5D76B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>33141212/1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B6141E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Տրիպտան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կապույտ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0,06% 1մլ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22E7A20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Ակնավիրահատական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ներկ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ներկող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լուծույթ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/ -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Ներկող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լուծույթի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տեսակը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տրիպան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կապույտ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կապսուլան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ներկող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լուծույթ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Ներկող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լուծույթի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կոնցենտրացիան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0.6 գ/լ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տրիպան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կապույտ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Ներկող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լուծույթի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1.000 - 1.010 գ/սմ3: PH՝ 7.00-8.50 ։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Նատրիումի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proofErr w:type="gram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՝  3241.97</w:t>
            </w:r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-3962.41 PPM։ 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Քլորիդի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4639 -5670 PPM։ 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Բակտերիալ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էնդոտոքսին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՝ 0,5 EU/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մլ-ից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Ներկող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լուծույթի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ծավալը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շշիկում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1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մլ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Պահպանման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ջերմաստիճանը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2°C - 35°C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Օրիգինալ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Մատակարարելիս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որակի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սերտիֆիկատի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առկայությունը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պարտադիր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Նոր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է,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0FCC15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1" w:type="dxa"/>
            <w:shd w:val="clear" w:color="auto" w:fill="auto"/>
            <w:vAlign w:val="center"/>
          </w:tcPr>
          <w:p w14:paraId="25150CC9" w14:textId="2AD940AB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3398359D" w14:textId="531013ED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714DA385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871D34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781F58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6757496F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Սույն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ուժի</w:t>
            </w:r>
            <w:proofErr w:type="spellEnd"/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մեջ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մտնելու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օրվանից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օրացույցային օր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անգամ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ստանալուց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ընթացում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</w:tr>
      <w:tr w:rsidR="008C7C68" w:rsidRPr="008748FF" w14:paraId="371EE047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64251152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D165A84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>33141212/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9B7116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Ֆլուերեսցին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20%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F4E5201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Ստերիլ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ապիրոգեն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ջրային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լուծույթ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սրվակի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մեջ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3.0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մլ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տարողությամբ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։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Պարունակում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ֆլուորեսցեին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նատրիում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որը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համարժեք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20%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ֆլուորեսցեինին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։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Ներերակային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որպես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ախտորոշիչ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միջոց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Ցուցումներ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ակնաբուժական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անգիոգրաֆիա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անգիոսկոպիա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։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Ph`8.0- 9.8: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Պահպանման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ջերմաստիճանը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35</w:t>
            </w:r>
            <w:r w:rsidRPr="008748FF">
              <w:rPr>
                <w:rFonts w:ascii="GHEA Grapalat" w:hAnsi="GHEA Grapalat" w:cs="Arial LatArm"/>
                <w:color w:val="000000"/>
                <w:sz w:val="16"/>
                <w:szCs w:val="16"/>
              </w:rPr>
              <w:t>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C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ցածր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։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Պաշտպանել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լույսից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։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Պետք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է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լինի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նոր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չօգտագործված</w:t>
            </w:r>
            <w:proofErr w:type="spellEnd"/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ACB140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1" w:type="dxa"/>
            <w:shd w:val="clear" w:color="auto" w:fill="auto"/>
            <w:vAlign w:val="center"/>
          </w:tcPr>
          <w:p w14:paraId="7E18C9A0" w14:textId="73B3498A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7FBF61D" w14:textId="6B92A43B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381D7B18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082946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244F4C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5E0313E3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Սույն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ուժի</w:t>
            </w:r>
            <w:proofErr w:type="spellEnd"/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մեջ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մտնելու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օրվանից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օրացույցային օր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անգամ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ստանալուց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ընթացում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</w:tr>
      <w:tr w:rsidR="008C7C68" w:rsidRPr="008748FF" w14:paraId="2E49E9F2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368EE474" w14:textId="77777777" w:rsidR="008C7C68" w:rsidRPr="00B47F8C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2DEF5C2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>33121160/2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86CF1E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փափուկ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74C4A237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Երեք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բաղադրիչից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կազմված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ծալովի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հիդրոֆոբ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ինտրօկուլյար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ետխցիկային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նախապես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լիցքավորված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միանգամյա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ներարկման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համակարգ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(PRELOADED):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ընդհանուր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տրամագիծը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13.50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օպտիկական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մասի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տրամագիծը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6.00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օպտիկական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նյութը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հիդրոֆոբ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ակրիլ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Ուլտրամանուշակագույն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արգելափակում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90%` 385 nm: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Լույսի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թափանցելիությունը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90%: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օպտիկական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մասի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պարզությունը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99%: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Օպտիկական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պղտորություն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քիչ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քան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1.5%: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Ապակեանցման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ջերմաստիճանը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8°C: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օպտիկական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մասի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կառուցվածքը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երկուռուցիկ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բիկոնվեքս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):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Առաջային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խցիկի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խորությունը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5.20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օպտիկական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մասի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բեկան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ինդեքսը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1,47: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օպտիկական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մասի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Abbe–ի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թիվը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 55: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Հապտիկաի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նյութը`PMMA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Հապտիկաի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տեսակը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C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մոդիֆիկացիա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հապտիկաների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անկյունը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 5°: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A-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կոնստանտը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՝ 118.4 (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օպտիկական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):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Ոսպնյակի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դիոպտերի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աճման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կարգը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Մեկ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ամբողջական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դիոպտրիայով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(1.0 D)՝  10.0-ից +15.0  և +25.0 to +30.0,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Կես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դիոպտրիայով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(0.5 D)՝ 15.0-ից +25.0: 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Կտրվածք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3.2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տրամագծով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8FFC89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1" w:type="dxa"/>
            <w:shd w:val="clear" w:color="auto" w:fill="auto"/>
            <w:vAlign w:val="center"/>
          </w:tcPr>
          <w:p w14:paraId="4CD7E49E" w14:textId="22A232AE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16A5ADE" w14:textId="401938BB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382CA57B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D52751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521AC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3FDA21A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Սույն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ուժի</w:t>
            </w:r>
            <w:proofErr w:type="spellEnd"/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մեջ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մտնելու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օրվանից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օրացույցային օր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անգամ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ստանալուց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ընթացում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</w:tr>
      <w:tr w:rsidR="008C7C68" w:rsidRPr="008748FF" w14:paraId="01C02210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64A0C06E" w14:textId="77777777" w:rsidR="008C7C68" w:rsidRPr="00B47F8C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6031BCC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>33141212/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19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4E20CC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BSS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հավասարակշռված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աղային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04D1B16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"BSS</w:t>
            </w:r>
          </w:p>
          <w:p w14:paraId="7914E0D2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Հավասարակշռված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աղային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լուծույթ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  <w:p w14:paraId="3101E395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Ստերիլ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ողողման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  <w:p w14:paraId="30849862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մլ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-ի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բաղադրությունը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</w:p>
          <w:p w14:paraId="69D6A57D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Նատրիումի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քլորիդ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(NaCl) – 0.64%</w:t>
            </w:r>
          </w:p>
          <w:p w14:paraId="6A97ADF5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Կալիումի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քլորիդ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KCl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) – 0.075%</w:t>
            </w:r>
          </w:p>
          <w:p w14:paraId="57F99261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Կալցիումի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քլորիդ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դիհիդրատ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CaCl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₂·2H₂O) – 48%</w:t>
            </w:r>
          </w:p>
          <w:p w14:paraId="1C716F2E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Մագնեզիումի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քլորիդ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հեքսահիդրատ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MgCl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₂·6H₂O) – 0.03%</w:t>
            </w:r>
          </w:p>
          <w:p w14:paraId="46C2E651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Նատրիմի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ացետատի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տրիհիդրատ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C₂H₃NaO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₂·3H₂O) – 0.39%</w:t>
            </w:r>
          </w:p>
          <w:p w14:paraId="3E0A8A84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Նատրիումի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ցիտրատի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դիհիդրատ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C₆H₅Na₃O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₇·2H₂O) – 0.17%</w:t>
            </w:r>
          </w:p>
          <w:p w14:paraId="3570C2AB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Նատրիումի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հիդրօքսիդ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և/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աղաթթու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՝ pH-ը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կարգավորելու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  <w:p w14:paraId="41E8F65C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Մաքրված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ջուր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ներարկման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  <w:p w14:paraId="213FF1E7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pH ≈ 7.5</w:t>
            </w:r>
          </w:p>
          <w:p w14:paraId="2D2FF386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Օսմոլյարությունը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≈ 300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mOsm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/kg</w:t>
            </w:r>
          </w:p>
          <w:p w14:paraId="239E35E5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866058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1" w:type="dxa"/>
            <w:shd w:val="clear" w:color="auto" w:fill="auto"/>
            <w:vAlign w:val="center"/>
          </w:tcPr>
          <w:p w14:paraId="492AD4C1" w14:textId="7A6564C4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0B30C037" w14:textId="437F0165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684AB81F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867BAB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431301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1F3CFCEF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Սույն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ուժի</w:t>
            </w:r>
            <w:proofErr w:type="spellEnd"/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մեջ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մտնելու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օրվանից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օրացույցային օր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անգամ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ստանալուց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ընթացում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</w:tr>
      <w:tr w:rsidR="008C7C68" w:rsidRPr="008748FF" w14:paraId="454B8F4B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42E76CFF" w14:textId="77777777" w:rsidR="008C7C68" w:rsidRPr="00B47F8C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34D3A6C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>33121160/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23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C70C2B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Միկրոսկոպի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լամպ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32A734F" w14:textId="77777777" w:rsidR="008C7C68" w:rsidRPr="00353D3A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Վիրահատական</w:t>
            </w:r>
            <w:proofErr w:type="spellEnd"/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միկրոսկոպի</w:t>
            </w:r>
            <w:proofErr w:type="spellEnd"/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լամպ</w:t>
            </w:r>
            <w:proofErr w:type="spellEnd"/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12V 50</w:t>
            </w:r>
            <w:proofErr w:type="gramStart"/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>W  LEICA</w:t>
            </w:r>
            <w:proofErr w:type="gramEnd"/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proofErr w:type="spellEnd"/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համարժեքը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E96858C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1" w:type="dxa"/>
            <w:shd w:val="clear" w:color="auto" w:fill="auto"/>
            <w:vAlign w:val="center"/>
          </w:tcPr>
          <w:p w14:paraId="1F8E429F" w14:textId="543B4C41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F9EA3DB" w14:textId="1ED7B4AE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7400D715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482841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8748FF">
              <w:rPr>
                <w:rFonts w:ascii="MS Mincho" w:eastAsia="MS Mincho" w:hAnsi="MS Mincho" w:cs="MS Mincho"/>
                <w:sz w:val="16"/>
                <w:szCs w:val="16"/>
                <w:lang w:val="af-ZA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8748FF"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D278B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3B22E8D9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Սույն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ուժի</w:t>
            </w:r>
            <w:proofErr w:type="spellEnd"/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մեջ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մտնելու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օրվանից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օրացույցային օր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անգամ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ստանալուց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ընթացում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</w:tr>
      <w:tr w:rsidR="008C7C68" w:rsidRPr="008748FF" w14:paraId="3F2CAA3A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7EC50E81" w14:textId="77777777" w:rsidR="008C7C68" w:rsidRPr="00B47F8C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8CA5808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>33691176/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17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A01DC6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Ֆարիցիմաբ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AA2F9DD" w14:textId="77777777" w:rsidR="008C7C68" w:rsidRPr="008748FF" w:rsidRDefault="008C7C68" w:rsidP="00BC62B6">
            <w:pPr>
              <w:jc w:val="center"/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Ֆարիցիմաբ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-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գեներիկ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անուն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լուծույթ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ներակնային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ներարկման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120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մգ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>/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մլ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ապակե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սրվակ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և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ֆիլտր</w:t>
            </w:r>
            <w:proofErr w:type="spellEnd"/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ասեղ</w:t>
            </w:r>
            <w:proofErr w:type="spellEnd"/>
            <w:r w:rsidRPr="008748FF">
              <w:rPr>
                <w:rFonts w:ascii="GHEA Grapalat" w:hAnsi="GHEA Grapalat" w:cs="Tahoma"/>
                <w:bCs/>
                <w:color w:val="1A1A1A"/>
                <w:sz w:val="16"/>
                <w:szCs w:val="16"/>
              </w:rPr>
              <w:t>։</w:t>
            </w:r>
          </w:p>
          <w:p w14:paraId="39587152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002F0F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1" w:type="dxa"/>
            <w:shd w:val="clear" w:color="auto" w:fill="auto"/>
            <w:vAlign w:val="center"/>
          </w:tcPr>
          <w:p w14:paraId="4F1A04E0" w14:textId="6B565013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3439E895" w14:textId="01E939AD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2C9C627D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7B1E65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49B905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734BD4B9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Սույն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ուժի</w:t>
            </w:r>
            <w:proofErr w:type="spellEnd"/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մեջ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մտնելու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օրվանից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օրացույցային օր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անգամ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պատվերը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ստանալուց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ընթացում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</w:tr>
      <w:tr w:rsidR="0069306D" w:rsidRPr="0069306D" w14:paraId="2EEC13E9" w14:textId="77777777" w:rsidTr="00BC62B6">
        <w:trPr>
          <w:gridAfter w:val="1"/>
          <w:wAfter w:w="14" w:type="dxa"/>
          <w:cantSplit/>
          <w:trHeight w:val="645"/>
        </w:trPr>
        <w:tc>
          <w:tcPr>
            <w:tcW w:w="989" w:type="dxa"/>
            <w:shd w:val="clear" w:color="auto" w:fill="auto"/>
            <w:vAlign w:val="center"/>
          </w:tcPr>
          <w:p w14:paraId="2F8B5800" w14:textId="77777777" w:rsidR="0069306D" w:rsidRPr="00164F61" w:rsidRDefault="0069306D" w:rsidP="0069306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bookmarkStart w:id="0" w:name="_GoBack" w:colFirst="8" w:colLast="9"/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FBBC52E" w14:textId="77777777" w:rsidR="0069306D" w:rsidRDefault="0069306D" w:rsidP="0069306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33731120/9</w:t>
            </w:r>
          </w:p>
          <w:p w14:paraId="31882CA2" w14:textId="77777777" w:rsidR="0069306D" w:rsidRDefault="0069306D" w:rsidP="0069306D">
            <w:pPr>
              <w:jc w:val="center"/>
              <w:rPr>
                <w:rFonts w:ascii="GHEA Grapalat" w:hAnsi="GHEA Grapalat"/>
                <w:color w:val="40393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0252229" w14:textId="77777777" w:rsidR="0069306D" w:rsidRPr="00494963" w:rsidRDefault="0069306D" w:rsidP="0069306D">
            <w:pPr>
              <w:rPr>
                <w:rFonts w:ascii="Calibri" w:hAnsi="Calibri" w:cs="Calibri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16"/>
                <w:szCs w:val="16"/>
                <w:lang w:val="hy-AM"/>
              </w:rPr>
              <w:t>Ներակնային տորիկ ոսպնյակ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9C5A88" w14:textId="77777777" w:rsidR="0069306D" w:rsidRPr="00AC1C79" w:rsidRDefault="0069306D" w:rsidP="0069306D">
            <w:pPr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</w:pP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ՄՈՆՈԲԼՈԿ ՀԻԴՐՈՖՈԲ 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ԱԿՐԻԼ TORIC IOL 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)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ՆՅՈՒԹ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Հիդրոֆոբ ակրիլ առանց գլիստենինգի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Ուլտրամանուշակագույն ֆիլտր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Պաշտպանություն UV (10 % կլանում՝ ալիքի երկարություն 389 նմ)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Ռեֆրակցիոն ինդեքս: 1.53 (35°C)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ԴԻԶԱՅՆ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Ասֆերիկ,  շեղումներից զերծ առանցքաբերյացիոն տորիկ օպտիկա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Մոդիֆիկացված C-աձև գապտիկա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360° քառակուսի հետևի եզր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Գապտիկա՝ ֆենեստրացիոն անցքերով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Օպտիկայի տրամագիծը: 6.0 մմ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Ընդհանուր տրամագիծը: 12.5 մմ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ԴԻՈՊՏՐԻԱ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+6.00 D-ից մինչև +34.00 D (0.50 D աճով)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Ցիլինդրի հզորություն – ներակնային ոսպնյակի հարթություն՝ +1.25 D / +1.50 D / +2.00 D / +2.50 D / +3.00 D / +3.50 D / +4.25 D / +5.00 D / +5.75 D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Ցիլինդրի հզորություն -եղջերաթաղանթի հարթության ամրությունը՝ +0.90 D / +1.06 D / +1.40 D / +1.76 D / +2.11 D / +2.45 D / +2.98 D / +3.50 D / +4.03 D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ՀԱՍՏԱՏՈՒՆՆԵՐ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ՕՊՏԻԿԱԿԱՆ ՀԱՍՏԱՏՈՒՆՆԵՐ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SRK/T A-հաստատուն: 119.1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ACD: 5.61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Վիրաբուժական գործոն: 1.85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Haigis: a0: 1.46 / a1: 0.40 / a2: 0.10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ՈՒԼՏՐԱՁԱՅՆԱՅԻՆ ՀԱՍՏԱՏՈՒՆՆԵՐ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A-հաստատուն: 118.7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ACD: 5.37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Վիրաբուժական գործոն: 1.62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* Տրված են հաստատունների մոտավոր արժեքներ։</w:t>
            </w:r>
          </w:p>
          <w:p w14:paraId="7849F2DD" w14:textId="77777777" w:rsidR="0069306D" w:rsidRPr="00AC1C79" w:rsidRDefault="0069306D" w:rsidP="0069306D">
            <w:pPr>
              <w:jc w:val="center"/>
              <w:rPr>
                <w:rFonts w:ascii="Calibri" w:hAnsi="Calibri" w:cs="Calibri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F6F1DC" w14:textId="77777777" w:rsidR="0069306D" w:rsidRDefault="0069306D" w:rsidP="0069306D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7A95C36" w14:textId="7A47F4C5" w:rsidR="0069306D" w:rsidRDefault="0069306D" w:rsidP="0069306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74374E8" w14:textId="694AEBE1" w:rsidR="0069306D" w:rsidRDefault="0069306D" w:rsidP="0069306D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21E8DAB3" w14:textId="77777777" w:rsidR="0069306D" w:rsidRDefault="0069306D" w:rsidP="0069306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1AC683" w14:textId="01B5971F" w:rsidR="0069306D" w:rsidRPr="008748FF" w:rsidRDefault="0069306D" w:rsidP="006930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3E865B" w14:textId="2E733E14" w:rsidR="0069306D" w:rsidRPr="009342C7" w:rsidRDefault="0069306D" w:rsidP="0069306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04B500CB" w14:textId="77777777" w:rsidR="0069306D" w:rsidRPr="009342C7" w:rsidRDefault="0069306D" w:rsidP="0069306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Սույն Պայմանագրի 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ուժի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մեջ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մտնելու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օրվանից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օրացույցային օր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հետո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անգամ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Պատվիրատուից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պատվերը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ստանալուց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հետո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3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աշխատանքային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ընթացում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</w:tbl>
    <w:bookmarkEnd w:id="0"/>
    <w:p w14:paraId="31C492E9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44B023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բժշկական նշանակության արանքների պիտանիության ժամկետները գնորդին հանձնման պահին պետք է լինեն հետևյալը`</w:t>
      </w:r>
    </w:p>
    <w:p w14:paraId="2F261119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ա. 2,5 տարվանից ավելի պիտանելիության ժամկետ ունենալու դեպքում հանձնման պահին պետք է ունենան առնվազն 24 ամիս  մնացորդային պիտանելիության ժամկետ,                          </w:t>
      </w:r>
    </w:p>
    <w:p w14:paraId="626AB283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>բ. մինչև 2,5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ամիս,</w:t>
      </w:r>
    </w:p>
    <w:p w14:paraId="324F41E7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գ. առանձին դեպքերում, այն է` հիվանդների անհետաձգելի պահանջի բավարարման հիմնավորված անհրաժեշտությունը, բժշկական նշանակության արանքների սպառման համար սահմանված պիտանիության կարճ ժամկետները, բժշկական նշանակության արանքները հանձնման պահին կարող է ունենալ դբժշկական նշանակության արանքների ընդհանուր պիտանիության ժամկետի առնվազն մեկ երկրորդը:  </w:t>
      </w:r>
    </w:p>
    <w:p w14:paraId="25A00D7E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կնքելուց հետո ֆինանսական միջոցներ նախատեսվելու դեպքում կողմերի միջև կնքվող համաձայնագրի ուժի մեջ մտնելու օրվանից սկսած մինչև 202</w:t>
      </w:r>
      <w:r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6</w:t>
      </w: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թվականի դեկտեմբերի 25-ն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083254B2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0DE7F3CE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1680CFB9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66ADB449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2C8EEFD6" w14:textId="77777777" w:rsidR="009F3EF9" w:rsidRDefault="009F3EF9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273FE036" w14:textId="2CCF6CD5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588939C7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    Բժշկական նշանակության ապրանքների մատակարարման բեռնափոխադրումը մինչև ներհիվանդանոցային դեղատուն իրականացվում է մատակարարի կողմից:</w:t>
      </w:r>
    </w:p>
    <w:p w14:paraId="0A393AAF" w14:textId="77777777" w:rsidR="00135C0B" w:rsidRPr="008C7C68" w:rsidRDefault="00135C0B">
      <w:pPr>
        <w:rPr>
          <w:lang w:val="pt-BR"/>
        </w:rPr>
      </w:pPr>
    </w:p>
    <w:sectPr w:rsidR="00135C0B" w:rsidRPr="008C7C68" w:rsidSect="008C7C68">
      <w:pgSz w:w="16838" w:h="11906" w:orient="landscape"/>
      <w:pgMar w:top="850" w:right="1138" w:bottom="1699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AE7"/>
    <w:rsid w:val="00135C0B"/>
    <w:rsid w:val="0069306D"/>
    <w:rsid w:val="008C4AE7"/>
    <w:rsid w:val="008C7C68"/>
    <w:rsid w:val="009F3EF9"/>
    <w:rsid w:val="00D0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33044"/>
  <w15:chartTrackingRefBased/>
  <w15:docId w15:val="{632ACAB0-5111-4117-9F71-8F8125DD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7C68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C7C68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8C7C68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1319</Words>
  <Characters>7524</Characters>
  <Application>Microsoft Office Word</Application>
  <DocSecurity>0</DocSecurity>
  <Lines>62</Lines>
  <Paragraphs>17</Paragraphs>
  <ScaleCrop>false</ScaleCrop>
  <Company/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Tamara Hovesyan</cp:lastModifiedBy>
  <cp:revision>5</cp:revision>
  <dcterms:created xsi:type="dcterms:W3CDTF">2026-03-27T18:30:00Z</dcterms:created>
  <dcterms:modified xsi:type="dcterms:W3CDTF">2026-03-27T18:36:00Z</dcterms:modified>
</cp:coreProperties>
</file>